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77C2" w14:textId="45968448" w:rsidR="007848BA" w:rsidRDefault="00C87133" w:rsidP="00C87133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36"/>
          <w:szCs w:val="28"/>
        </w:rPr>
      </w:pPr>
      <w:r w:rsidRPr="00C87133">
        <w:rPr>
          <w:rFonts w:ascii="Georgia" w:hAnsi="Georgia"/>
          <w:b/>
          <w:bCs/>
          <w:color w:val="4458A5"/>
          <w:sz w:val="36"/>
          <w:szCs w:val="28"/>
        </w:rPr>
        <w:t>ДОГОВОР ЗАЙМА</w:t>
      </w:r>
    </w:p>
    <w:p w14:paraId="6C8E0DC3" w14:textId="261833B5" w:rsidR="00C87133" w:rsidRDefault="00C87133" w:rsidP="00633F1A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2"/>
        </w:rPr>
      </w:pPr>
      <w:r>
        <w:rPr>
          <w:rFonts w:ascii="Georgia" w:hAnsi="Georgia"/>
          <w:b/>
          <w:bCs/>
          <w:color w:val="4458A5"/>
          <w:sz w:val="22"/>
        </w:rPr>
        <w:t>(</w:t>
      </w:r>
      <w:r w:rsidRPr="00C87133">
        <w:rPr>
          <w:rFonts w:ascii="Georgia" w:hAnsi="Georgia"/>
          <w:b/>
          <w:bCs/>
          <w:color w:val="4458A5"/>
          <w:sz w:val="22"/>
        </w:rPr>
        <w:t>денежного займа с процентами</w:t>
      </w:r>
      <w:r>
        <w:rPr>
          <w:rFonts w:ascii="Georgia" w:hAnsi="Georgia"/>
          <w:b/>
          <w:bCs/>
          <w:color w:val="4458A5"/>
          <w:sz w:val="22"/>
        </w:rPr>
        <w:t>)</w:t>
      </w:r>
    </w:p>
    <w:p w14:paraId="09847D99" w14:textId="3AD31E10" w:rsidR="00633F1A" w:rsidRDefault="00633F1A" w:rsidP="00633F1A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2"/>
        </w:rPr>
      </w:pPr>
    </w:p>
    <w:p w14:paraId="50353097" w14:textId="77777777" w:rsidR="00633F1A" w:rsidRPr="00633F1A" w:rsidRDefault="00633F1A" w:rsidP="00633F1A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2"/>
        </w:rPr>
      </w:pPr>
    </w:p>
    <w:p w14:paraId="72DCB82D" w14:textId="14344299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 xml:space="preserve">г. ________ </w:t>
      </w:r>
      <w:r w:rsidRPr="00C87133">
        <w:rPr>
          <w:rFonts w:ascii="Georgia" w:hAnsi="Georgia"/>
          <w:color w:val="4458A5"/>
          <w:sz w:val="24"/>
          <w:szCs w:val="24"/>
        </w:rPr>
        <w:tab/>
      </w:r>
      <w:r w:rsidRPr="00C87133">
        <w:rPr>
          <w:rFonts w:ascii="Georgia" w:hAnsi="Georgia"/>
          <w:color w:val="4458A5"/>
          <w:sz w:val="24"/>
          <w:szCs w:val="24"/>
        </w:rPr>
        <w:tab/>
      </w:r>
      <w:r w:rsidRPr="00C87133">
        <w:rPr>
          <w:rFonts w:ascii="Georgia" w:hAnsi="Georgia"/>
          <w:color w:val="4458A5"/>
          <w:sz w:val="24"/>
          <w:szCs w:val="24"/>
        </w:rPr>
        <w:tab/>
      </w:r>
      <w:r w:rsidRPr="00C87133">
        <w:rPr>
          <w:rFonts w:ascii="Georgia" w:hAnsi="Georgia"/>
          <w:color w:val="4458A5"/>
          <w:sz w:val="24"/>
          <w:szCs w:val="24"/>
        </w:rPr>
        <w:tab/>
      </w:r>
      <w:r w:rsidRPr="00C87133">
        <w:rPr>
          <w:rFonts w:ascii="Georgia" w:hAnsi="Georgia"/>
          <w:color w:val="4458A5"/>
          <w:sz w:val="24"/>
          <w:szCs w:val="24"/>
        </w:rPr>
        <w:tab/>
      </w:r>
      <w:r w:rsidRPr="00C87133">
        <w:rPr>
          <w:rFonts w:ascii="Georgia" w:hAnsi="Georgia"/>
          <w:color w:val="4458A5"/>
          <w:sz w:val="24"/>
          <w:szCs w:val="24"/>
        </w:rPr>
        <w:tab/>
      </w:r>
      <w:r w:rsidRPr="00C87133">
        <w:rPr>
          <w:rFonts w:ascii="Georgia" w:hAnsi="Georgia"/>
          <w:color w:val="4458A5"/>
          <w:sz w:val="24"/>
          <w:szCs w:val="24"/>
        </w:rPr>
        <w:tab/>
      </w:r>
      <w:r w:rsidRPr="00C87133">
        <w:rPr>
          <w:rFonts w:ascii="Georgia" w:hAnsi="Georgia"/>
          <w:color w:val="4458A5"/>
          <w:sz w:val="24"/>
          <w:szCs w:val="24"/>
        </w:rPr>
        <w:tab/>
        <w:t xml:space="preserve">     «___» ________ г. 20__ г.</w:t>
      </w:r>
    </w:p>
    <w:p w14:paraId="33EBA70C" w14:textId="72744B6D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69D5BCE3" w14:textId="35CFAD9F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87133">
        <w:rPr>
          <w:rFonts w:ascii="Georgia" w:hAnsi="Georgia"/>
          <w:b/>
          <w:bCs/>
          <w:color w:val="4458A5"/>
          <w:sz w:val="24"/>
          <w:szCs w:val="24"/>
        </w:rPr>
        <w:t>Займодавец</w:t>
      </w:r>
      <w:r w:rsidRPr="00C87133">
        <w:rPr>
          <w:rFonts w:ascii="Georgia" w:hAnsi="Georgia"/>
          <w:color w:val="4458A5"/>
          <w:sz w:val="24"/>
          <w:szCs w:val="24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87133">
        <w:rPr>
          <w:rFonts w:ascii="Georgia" w:hAnsi="Georgia"/>
          <w:b/>
          <w:bCs/>
          <w:color w:val="4458A5"/>
          <w:sz w:val="24"/>
          <w:szCs w:val="24"/>
        </w:rPr>
        <w:t>Заемщик</w:t>
      </w:r>
      <w:r w:rsidRPr="00C87133">
        <w:rPr>
          <w:rFonts w:ascii="Georgia" w:hAnsi="Georgia"/>
          <w:color w:val="4458A5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C87133">
        <w:rPr>
          <w:rFonts w:ascii="Georgia" w:hAnsi="Georgia"/>
          <w:b/>
          <w:bCs/>
          <w:color w:val="4458A5"/>
          <w:sz w:val="24"/>
          <w:szCs w:val="24"/>
        </w:rPr>
        <w:t>Договор</w:t>
      </w:r>
      <w:r w:rsidRPr="00C87133">
        <w:rPr>
          <w:rFonts w:ascii="Georgia" w:hAnsi="Georgia"/>
          <w:color w:val="4458A5"/>
          <w:sz w:val="24"/>
          <w:szCs w:val="24"/>
        </w:rPr>
        <w:t xml:space="preserve">», о нижеследующем: </w:t>
      </w:r>
    </w:p>
    <w:p w14:paraId="7B447D3B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47BC4222" w14:textId="15714779" w:rsidR="00C87133" w:rsidRPr="00C87133" w:rsidRDefault="00C87133" w:rsidP="00C87133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b/>
          <w:bCs/>
          <w:color w:val="4458A5"/>
          <w:sz w:val="24"/>
          <w:szCs w:val="24"/>
        </w:rPr>
        <w:t>1. ПРЕДМЕТ ДОГОВОРА</w:t>
      </w:r>
    </w:p>
    <w:p w14:paraId="1C41DAE2" w14:textId="10D23A8B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 xml:space="preserve">1.1. По настоящему Договору </w:t>
      </w:r>
      <w:r w:rsidRPr="00C87133">
        <w:rPr>
          <w:rFonts w:ascii="Georgia" w:hAnsi="Georgia"/>
          <w:b/>
          <w:bCs/>
          <w:color w:val="4458A5"/>
          <w:sz w:val="24"/>
          <w:szCs w:val="24"/>
        </w:rPr>
        <w:t>Займодавец передает Заемщику в собственность денежные средства в сумме ________ рублей</w:t>
      </w:r>
      <w:r w:rsidRPr="00C87133">
        <w:rPr>
          <w:rFonts w:ascii="Georgia" w:hAnsi="Georgia"/>
          <w:color w:val="4458A5"/>
          <w:sz w:val="24"/>
          <w:szCs w:val="24"/>
        </w:rPr>
        <w:t xml:space="preserve">, а Заемщик обязуется вернуть в обусловленный настоящим Договором срок </w:t>
      </w:r>
      <w:r w:rsidRPr="00C87133">
        <w:rPr>
          <w:rFonts w:ascii="Georgia" w:hAnsi="Georgia"/>
          <w:b/>
          <w:bCs/>
          <w:color w:val="4458A5"/>
          <w:sz w:val="24"/>
          <w:szCs w:val="24"/>
        </w:rPr>
        <w:t>указанную сумму займа с процентами</w:t>
      </w:r>
      <w:r w:rsidRPr="00C87133">
        <w:rPr>
          <w:rFonts w:ascii="Georgia" w:hAnsi="Georgia"/>
          <w:color w:val="4458A5"/>
          <w:sz w:val="24"/>
          <w:szCs w:val="24"/>
        </w:rPr>
        <w:t>.</w:t>
      </w:r>
    </w:p>
    <w:p w14:paraId="4C863988" w14:textId="77777777" w:rsidR="00C87133" w:rsidRPr="00C87133" w:rsidRDefault="00C87133" w:rsidP="00C87133">
      <w:pPr>
        <w:spacing w:after="0" w:line="240" w:lineRule="auto"/>
        <w:rPr>
          <w:rFonts w:ascii="Georgia" w:hAnsi="Georgia"/>
          <w:b/>
          <w:bCs/>
          <w:color w:val="4458A5"/>
          <w:sz w:val="24"/>
          <w:szCs w:val="24"/>
        </w:rPr>
      </w:pPr>
    </w:p>
    <w:p w14:paraId="2576E359" w14:textId="0D8543C9" w:rsidR="00C87133" w:rsidRPr="00C87133" w:rsidRDefault="00C87133" w:rsidP="00C87133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b/>
          <w:bCs/>
          <w:color w:val="4458A5"/>
          <w:sz w:val="24"/>
          <w:szCs w:val="24"/>
        </w:rPr>
        <w:t>2. ПРАВА И ОБЯЗАННОСТИ СТОРОН</w:t>
      </w:r>
    </w:p>
    <w:p w14:paraId="5CFC9F9A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2.1. Займодавец передает Заемщику сумму займа наличными через кассу организации или перечисляет ее на указанный Заемщиком банковский счет. В последнем случае датой передачи денежных средств считается дата их зачисления на расчетный счет Заемщика.</w:t>
      </w:r>
    </w:p>
    <w:p w14:paraId="6283C1B7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 xml:space="preserve">2.2. На сумму займа, не возвращенную Заемщиком, </w:t>
      </w:r>
      <w:r w:rsidRPr="00C87133">
        <w:rPr>
          <w:rFonts w:ascii="Georgia" w:hAnsi="Georgia"/>
          <w:b/>
          <w:bCs/>
          <w:color w:val="4458A5"/>
          <w:sz w:val="24"/>
          <w:szCs w:val="24"/>
        </w:rPr>
        <w:t>начисляются проценты в размере ________ % годовых с момента получения суммы займа Заемщиком до момента возврата ее Займодавцу</w:t>
      </w:r>
      <w:r w:rsidRPr="00C87133">
        <w:rPr>
          <w:rFonts w:ascii="Georgia" w:hAnsi="Georgia"/>
          <w:color w:val="4458A5"/>
          <w:sz w:val="24"/>
          <w:szCs w:val="24"/>
        </w:rPr>
        <w:t>.</w:t>
      </w:r>
    </w:p>
    <w:p w14:paraId="73AB8376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2.3. Заемщик обязуется вернуть сумму займа и начисленные проценты в порядке, установленном графиком погашения задолженности, являющимся неотъемлемой частью настоящего Договора (Приложение №1).</w:t>
      </w:r>
    </w:p>
    <w:p w14:paraId="15DF3AFC" w14:textId="5459E322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2.4. Сумма займа может быть возвращена Заемщиком досрочно только с письменного согласия Займодавца.</w:t>
      </w:r>
    </w:p>
    <w:p w14:paraId="176B6932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2FE6856D" w14:textId="77777777" w:rsidR="00C87133" w:rsidRPr="00C87133" w:rsidRDefault="00C87133" w:rsidP="00C87133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b/>
          <w:bCs/>
          <w:color w:val="4458A5"/>
          <w:sz w:val="24"/>
          <w:szCs w:val="24"/>
        </w:rPr>
        <w:t>3. ОТВЕТСТВЕННОСТЬ СТОРОН</w:t>
      </w:r>
    </w:p>
    <w:p w14:paraId="3999830F" w14:textId="460FC62D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3.1. В случае нарушения Заемщиком сроков возврата суммы займа, указанной в п.1.1 настоящего Договора, установленных графиком погашения задолженности,</w:t>
      </w:r>
      <w:r>
        <w:rPr>
          <w:rFonts w:ascii="Georgia" w:hAnsi="Georgia"/>
          <w:color w:val="4458A5"/>
          <w:sz w:val="24"/>
          <w:szCs w:val="24"/>
        </w:rPr>
        <w:t xml:space="preserve"> </w:t>
      </w:r>
      <w:r w:rsidRPr="00C87133">
        <w:rPr>
          <w:rFonts w:ascii="Georgia" w:hAnsi="Georgia"/>
          <w:color w:val="4458A5"/>
          <w:sz w:val="24"/>
          <w:szCs w:val="24"/>
        </w:rPr>
        <w:t>Заемщик уплачивает Займодавцу пеню в размере ________ % от неуплаченной суммы за каждый день просрочки.</w:t>
      </w:r>
    </w:p>
    <w:p w14:paraId="5145B5D5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3.2. Взыскание пени не освобождает Заемщика от исполнения обязательств по настоящему Договору.</w:t>
      </w:r>
    </w:p>
    <w:p w14:paraId="7A5D8EFB" w14:textId="0EAF4E7A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3.3.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14:paraId="76625158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724334E2" w14:textId="77777777" w:rsidR="00C87133" w:rsidRPr="00C87133" w:rsidRDefault="00C87133" w:rsidP="00C87133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b/>
          <w:bCs/>
          <w:color w:val="4458A5"/>
          <w:sz w:val="24"/>
          <w:szCs w:val="24"/>
        </w:rPr>
        <w:t>4. ФОРС-МАЖОР</w:t>
      </w:r>
    </w:p>
    <w:p w14:paraId="1750AC21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0CE8225E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lastRenderedPageBreak/>
        <w:t>4.2. При наступлении обстоятельств, указанных в п.4.1,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407B225A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 w14:paraId="4EE1A4FF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4.4. В случае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4CF7E6B4" w14:textId="6D3D1E0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4.5. Если наступившие обстоятельства, перечисленные в п.4.1,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CB5ED6D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71389A47" w14:textId="77777777" w:rsidR="00C87133" w:rsidRPr="00C87133" w:rsidRDefault="00C87133" w:rsidP="00C87133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b/>
          <w:bCs/>
          <w:color w:val="4458A5"/>
          <w:sz w:val="24"/>
          <w:szCs w:val="24"/>
        </w:rPr>
        <w:t>5. КОНФИДЕНЦИАЛЬНОСТЬ</w:t>
      </w:r>
    </w:p>
    <w:p w14:paraId="2383770D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5.1. Условия настоящего Договора и соглашений (протоколов и т.п.) к нему конфиденциальны и не подлежат разглашению.</w:t>
      </w:r>
    </w:p>
    <w:p w14:paraId="057AFEE0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5.2. 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36E0C99A" w14:textId="77777777" w:rsidR="00C87133" w:rsidRPr="00C87133" w:rsidRDefault="00C87133" w:rsidP="00C87133">
      <w:pPr>
        <w:spacing w:after="0" w:line="240" w:lineRule="auto"/>
        <w:rPr>
          <w:rFonts w:ascii="Georgia" w:hAnsi="Georgia"/>
          <w:b/>
          <w:bCs/>
          <w:color w:val="4458A5"/>
          <w:sz w:val="24"/>
          <w:szCs w:val="24"/>
        </w:rPr>
      </w:pPr>
    </w:p>
    <w:p w14:paraId="5A907FFC" w14:textId="4A62443E" w:rsidR="00C87133" w:rsidRPr="00C87133" w:rsidRDefault="00C87133" w:rsidP="00C87133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b/>
          <w:bCs/>
          <w:color w:val="4458A5"/>
          <w:sz w:val="24"/>
          <w:szCs w:val="24"/>
        </w:rPr>
        <w:t>6. РАЗРЕШЕНИЕ СПОРОВ</w:t>
      </w:r>
    </w:p>
    <w:p w14:paraId="748AD19E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6.1. Все споры и разногласия, которые могут возникнуть между сторонами, будут разрешаться путем переговоров.</w:t>
      </w:r>
    </w:p>
    <w:p w14:paraId="0C9889E5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6.2. Неурегулированные в процессе переговоров споры разрешаются в порядке, установленном действующим законодательством.</w:t>
      </w:r>
    </w:p>
    <w:p w14:paraId="4E4E9A6F" w14:textId="77777777" w:rsidR="00C87133" w:rsidRPr="00C87133" w:rsidRDefault="00C87133" w:rsidP="00C87133">
      <w:pPr>
        <w:spacing w:after="0" w:line="240" w:lineRule="auto"/>
        <w:rPr>
          <w:rFonts w:ascii="Georgia" w:hAnsi="Georgia"/>
          <w:b/>
          <w:bCs/>
          <w:color w:val="4458A5"/>
          <w:sz w:val="24"/>
          <w:szCs w:val="24"/>
        </w:rPr>
      </w:pPr>
    </w:p>
    <w:p w14:paraId="52EED475" w14:textId="68A2F2EF" w:rsidR="00C87133" w:rsidRPr="00C87133" w:rsidRDefault="00C87133" w:rsidP="00C87133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b/>
          <w:bCs/>
          <w:color w:val="4458A5"/>
          <w:sz w:val="24"/>
          <w:szCs w:val="24"/>
        </w:rPr>
        <w:t>7. ЗАКЛЮЧИТЕЛЬНЫЕ ПОЛОЖЕНИЯ</w:t>
      </w:r>
    </w:p>
    <w:p w14:paraId="2F59642C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7.1. Настоящий Договор вступает в силу с даты передачи Займодавцем суммы займа, указанной в п.1.1 настоящего Договора Заемщику и действует до окончательного исполнения сторонами Договора своих обязательств.</w:t>
      </w:r>
    </w:p>
    <w:p w14:paraId="1364B365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7.2. Настоящий Договор может быть расторгнут досрочно по соглашению сторон или по иным основаниям, предусмотренным действующим законодательством РФ.</w:t>
      </w:r>
    </w:p>
    <w:p w14:paraId="1942E124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7.3.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35C3E571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7.4. Все уведомления и сообщения в рамках настоящего Договора должны направляться сторонами друг другу в письменной форме.</w:t>
      </w:r>
    </w:p>
    <w:p w14:paraId="3745DED7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color w:val="4458A5"/>
          <w:sz w:val="24"/>
          <w:szCs w:val="24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D4CA1EF" w14:textId="77777777" w:rsidR="00C87133" w:rsidRPr="00C87133" w:rsidRDefault="00C87133" w:rsidP="00C87133">
      <w:pPr>
        <w:spacing w:after="0" w:line="240" w:lineRule="auto"/>
        <w:rPr>
          <w:rFonts w:ascii="Georgia" w:hAnsi="Georgia"/>
          <w:b/>
          <w:bCs/>
          <w:color w:val="4458A5"/>
          <w:sz w:val="24"/>
          <w:szCs w:val="24"/>
        </w:rPr>
      </w:pPr>
    </w:p>
    <w:p w14:paraId="0E82C031" w14:textId="38876579" w:rsidR="00C87133" w:rsidRPr="00C87133" w:rsidRDefault="00C87133" w:rsidP="00C87133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b/>
          <w:bCs/>
          <w:color w:val="4458A5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87133" w:rsidRPr="00C87133" w14:paraId="3A172A5F" w14:textId="77777777" w:rsidTr="004F2ADD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913C25C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b/>
                <w:bCs/>
                <w:color w:val="4458A5"/>
                <w:sz w:val="24"/>
                <w:szCs w:val="24"/>
              </w:rPr>
              <w:t>Займодавец</w:t>
            </w:r>
          </w:p>
          <w:p w14:paraId="161423DC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Юр. адрес:</w:t>
            </w:r>
          </w:p>
          <w:p w14:paraId="1DB059A2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Почтовый адрес:</w:t>
            </w:r>
          </w:p>
          <w:p w14:paraId="116B63DC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ИНН:</w:t>
            </w:r>
          </w:p>
          <w:p w14:paraId="5FE2B7C0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КПП:</w:t>
            </w:r>
          </w:p>
          <w:p w14:paraId="17B02FDF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Банк:</w:t>
            </w:r>
          </w:p>
          <w:p w14:paraId="5D293FCC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Рас./счёт:</w:t>
            </w:r>
          </w:p>
          <w:p w14:paraId="12816162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Корр./счёт:</w:t>
            </w:r>
          </w:p>
          <w:p w14:paraId="0881B224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29BB1C4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b/>
                <w:bCs/>
                <w:color w:val="4458A5"/>
                <w:sz w:val="24"/>
                <w:szCs w:val="24"/>
              </w:rPr>
              <w:t>Заемщик</w:t>
            </w:r>
          </w:p>
          <w:p w14:paraId="59FFB03A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Юр. адрес:</w:t>
            </w:r>
          </w:p>
          <w:p w14:paraId="41187D02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Почтовый адрес:</w:t>
            </w:r>
          </w:p>
          <w:p w14:paraId="63808AB2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ИНН:</w:t>
            </w:r>
          </w:p>
          <w:p w14:paraId="5555A7C1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КПП:</w:t>
            </w:r>
          </w:p>
          <w:p w14:paraId="52116FD4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Банк:</w:t>
            </w:r>
          </w:p>
          <w:p w14:paraId="01FBF442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Рас./счёт:</w:t>
            </w:r>
          </w:p>
          <w:p w14:paraId="39D62C18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Корр./счёт:</w:t>
            </w:r>
          </w:p>
          <w:p w14:paraId="68665D53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 xml:space="preserve">БИК: </w:t>
            </w:r>
          </w:p>
        </w:tc>
      </w:tr>
    </w:tbl>
    <w:p w14:paraId="024B0A32" w14:textId="77777777" w:rsidR="00C87133" w:rsidRPr="00C87133" w:rsidRDefault="00C87133" w:rsidP="00633F1A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C87133">
        <w:rPr>
          <w:rFonts w:ascii="Georgia" w:hAnsi="Georgia"/>
          <w:b/>
          <w:bCs/>
          <w:color w:val="4458A5"/>
          <w:sz w:val="24"/>
          <w:szCs w:val="24"/>
        </w:rPr>
        <w:lastRenderedPageBreak/>
        <w:t>9. ПОДПИСИ СТОРОН</w:t>
      </w:r>
    </w:p>
    <w:p w14:paraId="13D2C9D4" w14:textId="77777777" w:rsidR="00C87133" w:rsidRPr="00C87133" w:rsidRDefault="00C87133" w:rsidP="00C87133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87133" w:rsidRPr="00C87133" w14:paraId="6234EB89" w14:textId="77777777" w:rsidTr="00C8713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8957D32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F0B3F7" w14:textId="77777777" w:rsidR="00C87133" w:rsidRPr="00C87133" w:rsidRDefault="00C87133" w:rsidP="00C87133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C87133">
              <w:rPr>
                <w:rFonts w:ascii="Georgia" w:hAnsi="Georgia"/>
                <w:color w:val="4458A5"/>
                <w:sz w:val="24"/>
                <w:szCs w:val="24"/>
              </w:rPr>
              <w:t>Заемщик _______________</w:t>
            </w:r>
          </w:p>
        </w:tc>
      </w:tr>
    </w:tbl>
    <w:p w14:paraId="233CDAB0" w14:textId="77777777" w:rsidR="00C87133" w:rsidRDefault="00C87133" w:rsidP="00C87133"/>
    <w:p w14:paraId="727E8D28" w14:textId="77777777" w:rsidR="00C87133" w:rsidRPr="00C87133" w:rsidRDefault="00C87133" w:rsidP="00C87133">
      <w:pPr>
        <w:spacing w:after="0" w:line="240" w:lineRule="auto"/>
        <w:rPr>
          <w:rFonts w:ascii="Georgia" w:hAnsi="Georgia"/>
          <w:sz w:val="24"/>
          <w:szCs w:val="20"/>
        </w:rPr>
      </w:pPr>
    </w:p>
    <w:sectPr w:rsidR="00C87133" w:rsidRPr="00C87133" w:rsidSect="00633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D10C" w14:textId="77777777" w:rsidR="00090533" w:rsidRDefault="00090533" w:rsidP="00633F1A">
      <w:pPr>
        <w:spacing w:after="0" w:line="240" w:lineRule="auto"/>
      </w:pPr>
      <w:r>
        <w:separator/>
      </w:r>
    </w:p>
  </w:endnote>
  <w:endnote w:type="continuationSeparator" w:id="0">
    <w:p w14:paraId="13794600" w14:textId="77777777" w:rsidR="00090533" w:rsidRDefault="00090533" w:rsidP="0063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034B" w14:textId="77777777" w:rsidR="00633F1A" w:rsidRDefault="00633F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831093"/>
      <w:docPartObj>
        <w:docPartGallery w:val="Page Numbers (Bottom of Page)"/>
        <w:docPartUnique/>
      </w:docPartObj>
    </w:sdtPr>
    <w:sdtEndPr>
      <w:rPr>
        <w:rFonts w:ascii="Georgia" w:hAnsi="Georgia"/>
        <w:color w:val="4458A5"/>
        <w:sz w:val="24"/>
        <w:szCs w:val="20"/>
      </w:rPr>
    </w:sdtEndPr>
    <w:sdtContent>
      <w:p w14:paraId="2493C31E" w14:textId="222BD736" w:rsidR="00633F1A" w:rsidRDefault="00633F1A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7D917ED" wp14:editId="1017E76F">
                  <wp:extent cx="5467350" cy="54610"/>
                  <wp:effectExtent l="38100" t="0" r="0" b="21590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4458A5"/>
                          </a:solidFill>
                          <a:ln w="9525">
                            <a:solidFill>
                              <a:srgbClr val="4458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6A32B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r2EgIAACIEAAAOAAAAZHJzL2Uyb0RvYy54bWysU8GO0zAQvSPxD5bvNE1pdrtR01XVsghp&#10;WZAWPsB1nMTC8Zix23T5esZOt1vgghA5WJ6M/fzmzZvl7bE37KDQa7AVzydTzpSVUGvbVvzrl7s3&#10;C858ELYWBqyq+JPy/Hb1+tVycKWaQQemVsgIxPpycBXvQnBllnnZqV74CThlKdkA9iJQiG1WoxgI&#10;vTfZbDq9ygbA2iFI5T393Y5Jvkr4TaNk+NQ0XgVmKk7cQloxrbu4ZqulKFsUrtPyREP8A4teaEuP&#10;nqG2Igi2R/0HVK8lgocmTCT0GTSNlirVQNXk09+qeeyEU6kWEse7s0z+/8HKh8Oj+4yRunf3IL95&#10;ZmHTCduqNSIMnRI1PZdHobLB+fJ8IQaerrLd8BFqaq3YB0gaHBvsIyBVx45J6qez1OoYmKSfxfzq&#10;+m1BHZGUoyBPrchE+XzZoQ/vFfQsbireGBiIFoatkjqaLb0kDvc+RGaifD6fKgGj6zttTAqw3W0M&#10;soMgC8znxWJdpGKo4MtjxrKh4jfFrEjIv+T830H0OpCXje4rvpjGb3RXlPCdrZPTgtBm3BNlY0+a&#10;RhmjY325g/qJJEUYjUqDRZsO8AdnA5m04v77XqDizHyw1JabfD6Prk7BvLieUYCXmd1lRlhJUBUP&#10;nI3bTRgnYe9Qtx29lKfaLayplY1Oyr6wOpElIybBT0MTnX4Zp1Mvo736CQAA//8DAFBLAwQUAAYA&#10;CAAAACEANkeN2dkAAAADAQAADwAAAGRycy9kb3ducmV2LnhtbEyPQUsDMRCF70L/Q5iCF7HZCoay&#10;braUUvForYJ4SzfjZnEzWZK03frrnXrRyzCPN7z5XrUcfS+OGFMXSMN8VoBAaoLtqNXw9vp4uwCR&#10;siFr+kCo4YwJlvXkqjKlDSd6weMut4JDKJVGg8t5KKVMjUNv0iwMSOx9huhNZhlbaaM5cbjv5V1R&#10;KOlNR/zBmQHXDpuv3cFr2NyfC/Xt1DZ+3Kjt4OlpFZ/ftb6ejqsHEBnH/HcMF3xGh5qZ9uFANole&#10;AxfJv5O9hZqz3F8WkHUl/7PXPwAAAP//AwBQSwECLQAUAAYACAAAACEAtoM4kv4AAADhAQAAEwAA&#10;AAAAAAAAAAAAAAAAAAAAW0NvbnRlbnRfVHlwZXNdLnhtbFBLAQItABQABgAIAAAAIQA4/SH/1gAA&#10;AJQBAAALAAAAAAAAAAAAAAAAAC8BAABfcmVscy8ucmVsc1BLAQItABQABgAIAAAAIQAtjZr2EgIA&#10;ACIEAAAOAAAAAAAAAAAAAAAAAC4CAABkcnMvZTJvRG9jLnhtbFBLAQItABQABgAIAAAAIQA2R43Z&#10;2QAAAAMBAAAPAAAAAAAAAAAAAAAAAGwEAABkcnMvZG93bnJldi54bWxQSwUGAAAAAAQABADzAAAA&#10;cgUAAAAA&#10;" fillcolor="#4458a5" strokecolor="#4458a5">
                  <w10:anchorlock/>
                </v:shape>
              </w:pict>
            </mc:Fallback>
          </mc:AlternateContent>
        </w:r>
      </w:p>
      <w:p w14:paraId="53B1142A" w14:textId="4A4708DD" w:rsidR="00633F1A" w:rsidRPr="00633F1A" w:rsidRDefault="00633F1A">
        <w:pPr>
          <w:pStyle w:val="a5"/>
          <w:jc w:val="center"/>
          <w:rPr>
            <w:rFonts w:ascii="Georgia" w:hAnsi="Georgia"/>
            <w:color w:val="4458A5"/>
            <w:sz w:val="24"/>
            <w:szCs w:val="20"/>
          </w:rPr>
        </w:pPr>
        <w:r w:rsidRPr="00633F1A">
          <w:rPr>
            <w:rFonts w:ascii="Georgia" w:hAnsi="Georgia"/>
            <w:color w:val="4458A5"/>
            <w:sz w:val="24"/>
            <w:szCs w:val="20"/>
          </w:rPr>
          <w:fldChar w:fldCharType="begin"/>
        </w:r>
        <w:r w:rsidRPr="00633F1A">
          <w:rPr>
            <w:rFonts w:ascii="Georgia" w:hAnsi="Georgia"/>
            <w:color w:val="4458A5"/>
            <w:sz w:val="24"/>
            <w:szCs w:val="20"/>
          </w:rPr>
          <w:instrText>PAGE    \* MERGEFORMAT</w:instrText>
        </w:r>
        <w:r w:rsidRPr="00633F1A">
          <w:rPr>
            <w:rFonts w:ascii="Georgia" w:hAnsi="Georgia"/>
            <w:color w:val="4458A5"/>
            <w:sz w:val="24"/>
            <w:szCs w:val="20"/>
          </w:rPr>
          <w:fldChar w:fldCharType="separate"/>
        </w:r>
        <w:r w:rsidRPr="00633F1A">
          <w:rPr>
            <w:rFonts w:ascii="Georgia" w:hAnsi="Georgia"/>
            <w:color w:val="4458A5"/>
            <w:sz w:val="24"/>
            <w:szCs w:val="20"/>
          </w:rPr>
          <w:t>2</w:t>
        </w:r>
        <w:r w:rsidRPr="00633F1A">
          <w:rPr>
            <w:rFonts w:ascii="Georgia" w:hAnsi="Georgia"/>
            <w:color w:val="4458A5"/>
            <w:sz w:val="24"/>
            <w:szCs w:val="20"/>
          </w:rPr>
          <w:fldChar w:fldCharType="end"/>
        </w:r>
      </w:p>
    </w:sdtContent>
  </w:sdt>
  <w:p w14:paraId="2A618BEC" w14:textId="77777777" w:rsidR="00633F1A" w:rsidRDefault="00633F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5A2D" w14:textId="77777777" w:rsidR="00633F1A" w:rsidRDefault="00633F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6BF4" w14:textId="77777777" w:rsidR="00090533" w:rsidRDefault="00090533" w:rsidP="00633F1A">
      <w:pPr>
        <w:spacing w:after="0" w:line="240" w:lineRule="auto"/>
      </w:pPr>
      <w:r>
        <w:separator/>
      </w:r>
    </w:p>
  </w:footnote>
  <w:footnote w:type="continuationSeparator" w:id="0">
    <w:p w14:paraId="527AE685" w14:textId="77777777" w:rsidR="00090533" w:rsidRDefault="00090533" w:rsidP="0063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16DE" w14:textId="76ABE6D8" w:rsidR="00633F1A" w:rsidRDefault="00633F1A">
    <w:pPr>
      <w:pStyle w:val="a3"/>
    </w:pPr>
    <w:r>
      <w:rPr>
        <w:noProof/>
      </w:rPr>
      <w:pict w14:anchorId="3BC3E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39001" o:spid="_x0000_s1027" type="#_x0000_t75" style="position:absolute;left:0;text-align:left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AC9C" w14:textId="65A35C82" w:rsidR="00633F1A" w:rsidRDefault="00633F1A">
    <w:pPr>
      <w:pStyle w:val="a3"/>
    </w:pPr>
    <w:r>
      <w:rPr>
        <w:noProof/>
      </w:rPr>
      <w:pict w14:anchorId="4720C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39002" o:spid="_x0000_s1028" type="#_x0000_t75" style="position:absolute;left:0;text-align:left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FA0F" w14:textId="6A685BB8" w:rsidR="00633F1A" w:rsidRDefault="00633F1A">
    <w:pPr>
      <w:pStyle w:val="a3"/>
    </w:pPr>
    <w:r>
      <w:rPr>
        <w:noProof/>
      </w:rPr>
      <w:pict w14:anchorId="40938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39000" o:spid="_x0000_s1026" type="#_x0000_t75" style="position:absolute;left:0;text-align:left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3"/>
    <w:rsid w:val="00090533"/>
    <w:rsid w:val="00300D43"/>
    <w:rsid w:val="005E7109"/>
    <w:rsid w:val="00633F1A"/>
    <w:rsid w:val="007848BA"/>
    <w:rsid w:val="00C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8A0F1"/>
  <w15:chartTrackingRefBased/>
  <w15:docId w15:val="{C3591AB1-E596-48FB-A3E5-DE11B56B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0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F1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3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F1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2A24-85D4-4FB0-8F52-49C5D342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Yarovenko</dc:creator>
  <cp:keywords/>
  <dc:description/>
  <cp:lastModifiedBy>Vladimir Yarovenko</cp:lastModifiedBy>
  <cp:revision>2</cp:revision>
  <dcterms:created xsi:type="dcterms:W3CDTF">2022-02-27T15:30:00Z</dcterms:created>
  <dcterms:modified xsi:type="dcterms:W3CDTF">2022-02-27T15:45:00Z</dcterms:modified>
</cp:coreProperties>
</file>